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037C4">
              <w:rPr>
                <w:b/>
                <w:sz w:val="22"/>
                <w:szCs w:val="22"/>
              </w:rPr>
              <w:t xml:space="preserve"> 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628DB" w:rsidRPr="000C1B21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628DB" w:rsidRDefault="00C76F1E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PUBLIC RELATIONS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76F1E">
              <w:rPr>
                <w:b/>
                <w:sz w:val="22"/>
                <w:szCs w:val="22"/>
              </w:rPr>
              <w:t>40.2</w:t>
            </w:r>
            <w:r w:rsidR="006628DB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628DB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A9195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040F4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4702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8470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77DA4" w:rsidRDefault="00881699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dr Irena </w:t>
            </w:r>
            <w:proofErr w:type="spellStart"/>
            <w:r w:rsidRPr="00777DA4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777DA4" w:rsidRDefault="00881699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dr Irena </w:t>
            </w:r>
            <w:proofErr w:type="spellStart"/>
            <w:r w:rsidRPr="00777DA4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777DA4" w:rsidRDefault="00777DA4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Nabycie przez studenta wiedzy z zakresu podstaw teorii public relations oraz umiejętności kształtowania komunikacji organizacji z otoczeniem w realizacji jej celów, w tym kreowania wizerunku i zarządzania nim, doboru </w:t>
            </w:r>
            <w:r w:rsidR="00582E83">
              <w:rPr>
                <w:sz w:val="22"/>
                <w:szCs w:val="22"/>
              </w:rPr>
              <w:br/>
            </w:r>
            <w:r w:rsidRPr="00777DA4">
              <w:rPr>
                <w:sz w:val="22"/>
                <w:szCs w:val="22"/>
              </w:rPr>
              <w:t>i stosowania form i technik PR.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77DA4" w:rsidRDefault="00777DA4" w:rsidP="00FC3315">
            <w:pPr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0"/>
        <w:gridCol w:w="7373"/>
        <w:gridCol w:w="1514"/>
        <w:gridCol w:w="21"/>
      </w:tblGrid>
      <w:tr w:rsidR="00FC3315" w:rsidRPr="00511AA4" w:rsidTr="00EB5EC9"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E021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istotę i funkcje public relations </w:t>
            </w:r>
            <w:r w:rsidR="0052426D">
              <w:rPr>
                <w:sz w:val="22"/>
                <w:szCs w:val="22"/>
              </w:rPr>
              <w:t>w realizacji zadań w przedsiębiorstwie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B0019" w:rsidP="00C05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A63F31">
              <w:rPr>
                <w:sz w:val="22"/>
                <w:szCs w:val="22"/>
              </w:rPr>
              <w:t>ymienia i charakteryzuje techniki PR wykorzystyw</w:t>
            </w:r>
            <w:r w:rsidR="0052426D">
              <w:rPr>
                <w:sz w:val="22"/>
                <w:szCs w:val="22"/>
              </w:rPr>
              <w:t>ane w działalności przedsiębiorstwa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F73E7" w:rsidP="00C05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</w:t>
            </w:r>
            <w:r w:rsidR="0052426D">
              <w:rPr>
                <w:sz w:val="22"/>
                <w:szCs w:val="22"/>
                <w:lang w:eastAsia="en-US"/>
              </w:rPr>
              <w:t>wizerunek przedsiębiorstwa</w:t>
            </w:r>
            <w:r w:rsidRPr="00A63F31">
              <w:rPr>
                <w:sz w:val="22"/>
                <w:szCs w:val="22"/>
                <w:lang w:eastAsia="en-US"/>
              </w:rPr>
              <w:t xml:space="preserve"> i dobiera instrumenty PR </w:t>
            </w:r>
            <w:r w:rsidR="00C052CD">
              <w:rPr>
                <w:sz w:val="22"/>
                <w:szCs w:val="22"/>
                <w:lang w:eastAsia="en-US"/>
              </w:rPr>
              <w:br/>
            </w:r>
            <w:r w:rsidRPr="00A63F31">
              <w:rPr>
                <w:sz w:val="22"/>
                <w:szCs w:val="22"/>
                <w:lang w:eastAsia="en-US"/>
              </w:rPr>
              <w:t>w procesie jego kreowania i zarządzania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F73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C42D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A63F31">
              <w:rPr>
                <w:sz w:val="22"/>
                <w:szCs w:val="22"/>
                <w:lang w:eastAsia="en-US"/>
              </w:rPr>
              <w:t>tosuje narzędzia public relations mając</w:t>
            </w:r>
            <w:r w:rsidR="0052426D">
              <w:rPr>
                <w:sz w:val="22"/>
                <w:szCs w:val="22"/>
                <w:lang w:eastAsia="en-US"/>
              </w:rPr>
              <w:t>e wpływ na wizerunek firmy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534D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A63F31">
              <w:rPr>
                <w:sz w:val="22"/>
                <w:szCs w:val="22"/>
                <w:lang w:eastAsia="en-US"/>
              </w:rPr>
              <w:t>amodzielnie uzupełnia i doskonali nabytą wiedzę i umiejętności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64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9A25D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25D5" w:rsidRPr="00511AA4" w:rsidRDefault="009A25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25D5" w:rsidRDefault="009A25D5" w:rsidP="009666F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Pr="00A63F31">
              <w:rPr>
                <w:rFonts w:ascii="Times New Roman" w:hAnsi="Times New Roman"/>
                <w:sz w:val="22"/>
                <w:szCs w:val="22"/>
                <w:lang w:eastAsia="en-US"/>
              </w:rPr>
              <w:t>ktywnie współpracuje w grupie i poszukuje optymalnych rozwiązań problemów zawodowych w drodze dyskusji i kompromisu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5D5" w:rsidRPr="00511AA4" w:rsidRDefault="003964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EB5EC9" w:rsidTr="00EB5E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1"/>
          <w:wAfter w:w="21" w:type="dxa"/>
          <w:trHeight w:val="300"/>
        </w:trPr>
        <w:tc>
          <w:tcPr>
            <w:tcW w:w="1095" w:type="dxa"/>
          </w:tcPr>
          <w:p w:rsidR="00EB5EC9" w:rsidRDefault="00EB5EC9" w:rsidP="00EB5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7" w:type="dxa"/>
          </w:tcPr>
          <w:p w:rsidR="00EB5EC9" w:rsidRDefault="0051282A" w:rsidP="005128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</w:t>
            </w:r>
            <w:r w:rsidR="0052426D">
              <w:rPr>
                <w:sz w:val="22"/>
                <w:szCs w:val="22"/>
              </w:rPr>
              <w:t>zerunku pracownika firmy</w:t>
            </w:r>
            <w:r>
              <w:rPr>
                <w:sz w:val="22"/>
                <w:szCs w:val="22"/>
              </w:rPr>
              <w:t>, zgodnie z zasadami etyki.</w:t>
            </w:r>
          </w:p>
        </w:tc>
        <w:tc>
          <w:tcPr>
            <w:tcW w:w="1515" w:type="dxa"/>
          </w:tcPr>
          <w:p w:rsidR="00EB5EC9" w:rsidRDefault="00EB5EC9">
            <w:pPr>
              <w:ind w:firstLine="360"/>
              <w:rPr>
                <w:sz w:val="22"/>
                <w:szCs w:val="22"/>
              </w:rPr>
            </w:pPr>
          </w:p>
          <w:p w:rsidR="00EB5EC9" w:rsidRDefault="00617408" w:rsidP="00EB5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C052CD" w:rsidRPr="00511AA4" w:rsidRDefault="00C052C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C62B0E" w:rsidRDefault="00FC3315" w:rsidP="00FC3315">
            <w:pPr>
              <w:rPr>
                <w:b/>
                <w:sz w:val="22"/>
                <w:szCs w:val="22"/>
              </w:rPr>
            </w:pPr>
            <w:r w:rsidRPr="00C62B0E">
              <w:rPr>
                <w:b/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590AF3" w:rsidRPr="00590AF3" w:rsidRDefault="00590AF3" w:rsidP="00590AF3">
            <w:pPr>
              <w:jc w:val="both"/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Istota public relations, jego rola w ksz</w:t>
            </w:r>
            <w:r w:rsidR="008E44F1">
              <w:rPr>
                <w:sz w:val="22"/>
                <w:szCs w:val="22"/>
              </w:rPr>
              <w:t>tałtowaniu wizerunku przedsiębiorstwa</w:t>
            </w:r>
            <w:r w:rsidRPr="00590AF3">
              <w:rPr>
                <w:sz w:val="22"/>
                <w:szCs w:val="22"/>
              </w:rPr>
              <w:t xml:space="preserve">. Kreowanie wizerunku osoby- autoprezentacja. Media relations - współpraca ze środkami masowego przekazu; przygotowanie i nagrywanie wywiadu- radiowego, telewizyjnego lub prasowego. Charakterystyka informacji prasowych i zasady redagowania komunikatów dla prasy. Rodzaje i charakterystyka wydawnictw wewnętrznych i zewnętrznych </w:t>
            </w:r>
            <w:r w:rsidR="009073F0">
              <w:rPr>
                <w:sz w:val="22"/>
                <w:szCs w:val="22"/>
              </w:rPr>
              <w:br/>
            </w:r>
            <w:r w:rsidRPr="00590AF3">
              <w:rPr>
                <w:sz w:val="22"/>
                <w:szCs w:val="22"/>
              </w:rPr>
              <w:t>w organizacji. Rodzaje imprez i zasady ich organizowania. Sponsoring jako instrument PR, zasady sporządzania umowy sponsorskiej. Public relations a sytuacja kryzysowa; zarządzanie informacją w sytuacji kryzysowej. Omówienie działalności wybranych agencji public relations krajowych i zagranicznych.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C62B0E" w:rsidRDefault="00FC3315" w:rsidP="00FC3315">
            <w:pPr>
              <w:rPr>
                <w:b/>
                <w:sz w:val="22"/>
                <w:szCs w:val="22"/>
              </w:rPr>
            </w:pPr>
            <w:r w:rsidRPr="00C62B0E">
              <w:rPr>
                <w:b/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Planowanie strategii public relations - oprac</w:t>
            </w:r>
            <w:r w:rsidR="008E44F1">
              <w:rPr>
                <w:sz w:val="22"/>
                <w:szCs w:val="22"/>
              </w:rPr>
              <w:t>owanie  rocznego programu działań public relations dla wybranego przedsiębiorstwa:</w:t>
            </w:r>
          </w:p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- budowanie i realizacja strategii oraz planów bieżących działań,</w:t>
            </w:r>
          </w:p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lastRenderedPageBreak/>
              <w:t>- analiza potrzeb i możliwości partnerów zewnętrznych oraz wewnętrznych,</w:t>
            </w:r>
          </w:p>
          <w:p w:rsidR="00590AF3" w:rsidRPr="00511AA4" w:rsidRDefault="00590AF3" w:rsidP="009E7B8A">
            <w:pPr>
              <w:jc w:val="both"/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-zasady wdrożenia strategii: opracowanie programu, harmonogram działań.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3462" w:rsidRPr="00C62B0E" w:rsidRDefault="007C3462" w:rsidP="008E44F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B0E">
              <w:rPr>
                <w:rFonts w:ascii="Times New Roman" w:hAnsi="Times New Roman" w:cs="Times New Roman"/>
              </w:rPr>
              <w:t>Budzyński</w:t>
            </w:r>
            <w:proofErr w:type="spellEnd"/>
            <w:r w:rsidRPr="00C62B0E">
              <w:rPr>
                <w:rFonts w:ascii="Times New Roman" w:hAnsi="Times New Roman" w:cs="Times New Roman"/>
              </w:rPr>
              <w:t xml:space="preserve"> W., </w:t>
            </w:r>
            <w:r w:rsidRPr="00AA3268">
              <w:rPr>
                <w:rFonts w:ascii="Times New Roman" w:hAnsi="Times New Roman" w:cs="Times New Roman"/>
                <w:i/>
              </w:rPr>
              <w:t xml:space="preserve">Public Relations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zarządzanie</w:t>
            </w:r>
            <w:proofErr w:type="spellEnd"/>
            <w:r w:rsidRPr="00AA32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reputacją</w:t>
            </w:r>
            <w:proofErr w:type="spellEnd"/>
            <w:r w:rsidRPr="00AA32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firmy</w:t>
            </w:r>
            <w:proofErr w:type="spellEnd"/>
            <w:r w:rsidRPr="00C62B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B0E">
              <w:rPr>
                <w:rFonts w:ascii="Times New Roman" w:hAnsi="Times New Roman" w:cs="Times New Roman"/>
              </w:rPr>
              <w:t>Poltext</w:t>
            </w:r>
            <w:proofErr w:type="spellEnd"/>
            <w:r w:rsidRPr="00C62B0E">
              <w:rPr>
                <w:rFonts w:ascii="Times New Roman" w:hAnsi="Times New Roman" w:cs="Times New Roman"/>
              </w:rPr>
              <w:t>, Warszawa 2004.</w:t>
            </w:r>
          </w:p>
          <w:p w:rsidR="008E44F1" w:rsidRPr="00C62B0E" w:rsidRDefault="008E44F1" w:rsidP="008E44F1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Murdoch A., </w:t>
            </w:r>
            <w:r w:rsidRPr="00C62B0E">
              <w:rPr>
                <w:i/>
                <w:sz w:val="22"/>
                <w:szCs w:val="22"/>
              </w:rPr>
              <w:t>Język PR jak promować firmę</w:t>
            </w:r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Poltext</w:t>
            </w:r>
            <w:proofErr w:type="spellEnd"/>
            <w:r w:rsidRPr="00C62B0E">
              <w:rPr>
                <w:sz w:val="22"/>
                <w:szCs w:val="22"/>
              </w:rPr>
              <w:t>, Warszawa 2000.</w:t>
            </w:r>
          </w:p>
          <w:p w:rsidR="00FC3315" w:rsidRPr="00C62B0E" w:rsidRDefault="008E44F1" w:rsidP="008E44F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Rozwadowska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B., Public relations. </w:t>
            </w:r>
            <w:proofErr w:type="spellStart"/>
            <w:r>
              <w:rPr>
                <w:rFonts w:ascii="Times New Roman" w:hAnsi="Times New Roman" w:cs="Times New Roman"/>
              </w:rPr>
              <w:t>Teoria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Praktyka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Perspektywy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wyd</w:t>
            </w:r>
            <w:proofErr w:type="spellEnd"/>
            <w:r>
              <w:rPr>
                <w:rFonts w:ascii="Times New Roman" w:hAnsi="Times New Roman" w:cs="Times New Roman"/>
              </w:rPr>
              <w:t xml:space="preserve">. Studio </w:t>
            </w:r>
            <w:proofErr w:type="spellStart"/>
            <w:r>
              <w:rPr>
                <w:rFonts w:ascii="Times New Roman" w:hAnsi="Times New Roman" w:cs="Times New Roman"/>
              </w:rPr>
              <w:t>Emka</w:t>
            </w:r>
            <w:proofErr w:type="spellEnd"/>
            <w:r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A3268" w:rsidRDefault="00AA3268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Black S., </w:t>
            </w:r>
            <w:r w:rsidRPr="00C62B0E">
              <w:rPr>
                <w:i/>
                <w:sz w:val="22"/>
                <w:szCs w:val="22"/>
              </w:rPr>
              <w:t>Public Relations</w:t>
            </w:r>
            <w:r w:rsidRPr="00C62B0E">
              <w:rPr>
                <w:sz w:val="22"/>
                <w:szCs w:val="22"/>
              </w:rPr>
              <w:t>, Dom Wydawniczy ABC, Warszawa 1998.</w:t>
            </w:r>
          </w:p>
          <w:p w:rsidR="007C3462" w:rsidRPr="00AA3268" w:rsidRDefault="007C3462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3268">
              <w:rPr>
                <w:sz w:val="22"/>
                <w:szCs w:val="22"/>
              </w:rPr>
              <w:t xml:space="preserve">Cenker E., </w:t>
            </w:r>
            <w:r w:rsidRPr="00AA3268">
              <w:rPr>
                <w:i/>
                <w:sz w:val="22"/>
                <w:szCs w:val="22"/>
              </w:rPr>
              <w:t>Public relations</w:t>
            </w:r>
            <w:r w:rsidRPr="00AA3268">
              <w:rPr>
                <w:sz w:val="22"/>
                <w:szCs w:val="22"/>
              </w:rPr>
              <w:t>, Wyższa Szkoła Bankowa, Poznań 2000.</w:t>
            </w:r>
          </w:p>
          <w:p w:rsidR="007C3462" w:rsidRPr="00C62B0E" w:rsidRDefault="007C3462" w:rsidP="007C346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Goldman M., </w:t>
            </w:r>
            <w:r w:rsidRPr="00C62B0E">
              <w:rPr>
                <w:i/>
                <w:sz w:val="22"/>
                <w:szCs w:val="22"/>
              </w:rPr>
              <w:t>Współpraca z prasą i public relations</w:t>
            </w:r>
            <w:r w:rsidRPr="00C62B0E">
              <w:rPr>
                <w:sz w:val="22"/>
                <w:szCs w:val="22"/>
              </w:rPr>
              <w:t>, Sic, Warszawa 1997.</w:t>
            </w:r>
          </w:p>
          <w:p w:rsidR="00AA3268" w:rsidRPr="00C62B0E" w:rsidRDefault="00AA3268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C62B0E">
              <w:rPr>
                <w:sz w:val="22"/>
                <w:szCs w:val="22"/>
              </w:rPr>
              <w:t>Hope</w:t>
            </w:r>
            <w:proofErr w:type="spellEnd"/>
            <w:r w:rsidRPr="00C62B0E">
              <w:rPr>
                <w:sz w:val="22"/>
                <w:szCs w:val="22"/>
              </w:rPr>
              <w:t xml:space="preserve"> E., </w:t>
            </w:r>
            <w:r w:rsidRPr="00C62B0E">
              <w:rPr>
                <w:i/>
                <w:sz w:val="22"/>
                <w:szCs w:val="22"/>
              </w:rPr>
              <w:t>Public Relations – czy to się sprawdzi?</w:t>
            </w:r>
            <w:r w:rsidRPr="00C62B0E">
              <w:rPr>
                <w:sz w:val="22"/>
                <w:szCs w:val="22"/>
              </w:rPr>
              <w:t>, SPG, Gdańsk 2004.</w:t>
            </w:r>
          </w:p>
          <w:p w:rsidR="007C3462" w:rsidRPr="008E44F1" w:rsidRDefault="00AA3268" w:rsidP="008E44F1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Murdoch A., </w:t>
            </w:r>
            <w:r w:rsidRPr="00C62B0E"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 w:rsidRPr="00C62B0E">
              <w:rPr>
                <w:i/>
                <w:sz w:val="22"/>
                <w:szCs w:val="22"/>
              </w:rPr>
              <w:t>relations</w:t>
            </w:r>
            <w:proofErr w:type="spellEnd"/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Poltext</w:t>
            </w:r>
            <w:proofErr w:type="spellEnd"/>
            <w:r w:rsidRPr="00C62B0E">
              <w:rPr>
                <w:sz w:val="22"/>
                <w:szCs w:val="22"/>
              </w:rPr>
              <w:t>, Warszawa 2000.</w:t>
            </w:r>
          </w:p>
          <w:p w:rsidR="007C3462" w:rsidRPr="00AA3268" w:rsidRDefault="007C3462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Smektała T., </w:t>
            </w:r>
            <w:r w:rsidRPr="00C62B0E">
              <w:rPr>
                <w:i/>
                <w:sz w:val="22"/>
                <w:szCs w:val="22"/>
              </w:rPr>
              <w:t>Public relations w sytuacjach kryzysowych przedsiębiorstw</w:t>
            </w:r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Astrum</w:t>
            </w:r>
            <w:proofErr w:type="spellEnd"/>
            <w:r w:rsidRPr="00C62B0E">
              <w:rPr>
                <w:sz w:val="22"/>
                <w:szCs w:val="22"/>
              </w:rPr>
              <w:t>, Wrocław 2001</w:t>
            </w:r>
            <w:r w:rsidR="00AA3268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F0076" w:rsidRDefault="007C3462" w:rsidP="009E7B8A">
            <w:pPr>
              <w:jc w:val="both"/>
              <w:rPr>
                <w:sz w:val="22"/>
                <w:szCs w:val="22"/>
              </w:rPr>
            </w:pPr>
            <w:r w:rsidRPr="00BF0076"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073F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8D749B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Prezentacje zespołowe</w:t>
            </w:r>
          </w:p>
        </w:tc>
        <w:tc>
          <w:tcPr>
            <w:tcW w:w="1800" w:type="dxa"/>
          </w:tcPr>
          <w:p w:rsidR="00FC3315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431A4A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C62B0E" w:rsidRDefault="007C3462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>prezentacja tematu, aktywność na zajęciach</w:t>
            </w:r>
            <w:r w:rsidR="00B659A5">
              <w:rPr>
                <w:sz w:val="22"/>
                <w:szCs w:val="22"/>
              </w:rPr>
              <w:t xml:space="preserve"> (70%)</w:t>
            </w:r>
            <w:r w:rsidRPr="00C62B0E">
              <w:rPr>
                <w:sz w:val="22"/>
                <w:szCs w:val="22"/>
              </w:rPr>
              <w:t>, przygotowanie projektu</w:t>
            </w:r>
            <w:r w:rsidR="00B659A5">
              <w:rPr>
                <w:sz w:val="22"/>
                <w:szCs w:val="22"/>
              </w:rPr>
              <w:t xml:space="preserve"> (30%)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8E44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073F0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:rsidTr="008E44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628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28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28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</w:t>
            </w:r>
            <w:r w:rsidR="009073F0">
              <w:rPr>
                <w:sz w:val="22"/>
                <w:szCs w:val="22"/>
              </w:rPr>
              <w:t xml:space="preserve">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84E1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62B0E" w:rsidRPr="00511AA4" w:rsidRDefault="00C62B0E" w:rsidP="00DB1C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9A5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9A5">
              <w:rPr>
                <w:sz w:val="22"/>
                <w:szCs w:val="22"/>
              </w:rPr>
              <w:t>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62B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659A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659A5">
              <w:rPr>
                <w:sz w:val="22"/>
                <w:szCs w:val="22"/>
              </w:rPr>
              <w:t>0</w:t>
            </w:r>
          </w:p>
        </w:tc>
      </w:tr>
      <w:tr w:rsidR="00FC3315" w:rsidRPr="00511AA4" w:rsidTr="008E44F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8E44F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659A5" w:rsidRDefault="00B659A5" w:rsidP="009073F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1 ECTS</w:t>
            </w:r>
          </w:p>
          <w:p w:rsidR="00C62B0E" w:rsidRDefault="00C62B0E" w:rsidP="009073F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komunikacji społecznej i mediach </w:t>
            </w:r>
          </w:p>
          <w:p w:rsidR="00FC3315" w:rsidRPr="00511AA4" w:rsidRDefault="00B659A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62B0E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659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659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84E18">
              <w:rPr>
                <w:sz w:val="22"/>
                <w:szCs w:val="22"/>
              </w:rPr>
              <w:t>.2</w:t>
            </w:r>
            <w:bookmarkStart w:id="0" w:name="_GoBack"/>
            <w:bookmarkEnd w:id="0"/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19A"/>
    <w:multiLevelType w:val="hybridMultilevel"/>
    <w:tmpl w:val="FB50C9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2C118D"/>
    <w:multiLevelType w:val="hybridMultilevel"/>
    <w:tmpl w:val="2CF288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27929"/>
    <w:multiLevelType w:val="hybridMultilevel"/>
    <w:tmpl w:val="F752B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0F44"/>
    <w:rsid w:val="000C1B21"/>
    <w:rsid w:val="000C760A"/>
    <w:rsid w:val="000D37F3"/>
    <w:rsid w:val="000E0837"/>
    <w:rsid w:val="001223E0"/>
    <w:rsid w:val="001576BD"/>
    <w:rsid w:val="00183B8B"/>
    <w:rsid w:val="00214293"/>
    <w:rsid w:val="002A66CF"/>
    <w:rsid w:val="002F4E25"/>
    <w:rsid w:val="00325E3C"/>
    <w:rsid w:val="00335D56"/>
    <w:rsid w:val="003964F6"/>
    <w:rsid w:val="004037C4"/>
    <w:rsid w:val="00410D8C"/>
    <w:rsid w:val="00416716"/>
    <w:rsid w:val="00431A4A"/>
    <w:rsid w:val="004474A9"/>
    <w:rsid w:val="00492A7D"/>
    <w:rsid w:val="004E14EC"/>
    <w:rsid w:val="0050790E"/>
    <w:rsid w:val="00511AA4"/>
    <w:rsid w:val="0051282A"/>
    <w:rsid w:val="00521E9E"/>
    <w:rsid w:val="0052426D"/>
    <w:rsid w:val="00582E83"/>
    <w:rsid w:val="00590AF3"/>
    <w:rsid w:val="005A5B46"/>
    <w:rsid w:val="005D582D"/>
    <w:rsid w:val="00617408"/>
    <w:rsid w:val="00622034"/>
    <w:rsid w:val="006628DB"/>
    <w:rsid w:val="00693246"/>
    <w:rsid w:val="00721242"/>
    <w:rsid w:val="00777DA4"/>
    <w:rsid w:val="007868A2"/>
    <w:rsid w:val="007B00BC"/>
    <w:rsid w:val="007C3462"/>
    <w:rsid w:val="00801B19"/>
    <w:rsid w:val="008020D5"/>
    <w:rsid w:val="00812075"/>
    <w:rsid w:val="008322AC"/>
    <w:rsid w:val="00847021"/>
    <w:rsid w:val="00865722"/>
    <w:rsid w:val="00881699"/>
    <w:rsid w:val="0088496F"/>
    <w:rsid w:val="008A0657"/>
    <w:rsid w:val="008B224B"/>
    <w:rsid w:val="008C358C"/>
    <w:rsid w:val="008D749B"/>
    <w:rsid w:val="008E44F1"/>
    <w:rsid w:val="008F1F29"/>
    <w:rsid w:val="009073F0"/>
    <w:rsid w:val="009074ED"/>
    <w:rsid w:val="00945AFE"/>
    <w:rsid w:val="009A25D5"/>
    <w:rsid w:val="009C36F9"/>
    <w:rsid w:val="009D222A"/>
    <w:rsid w:val="009E7B8A"/>
    <w:rsid w:val="009F5760"/>
    <w:rsid w:val="009F5FC9"/>
    <w:rsid w:val="00A0703A"/>
    <w:rsid w:val="00A91951"/>
    <w:rsid w:val="00AA3268"/>
    <w:rsid w:val="00AC53D5"/>
    <w:rsid w:val="00B00F6A"/>
    <w:rsid w:val="00B44662"/>
    <w:rsid w:val="00B659A5"/>
    <w:rsid w:val="00BB0019"/>
    <w:rsid w:val="00BF0076"/>
    <w:rsid w:val="00BF73E7"/>
    <w:rsid w:val="00C052CD"/>
    <w:rsid w:val="00C60C15"/>
    <w:rsid w:val="00C62B0E"/>
    <w:rsid w:val="00C76F1E"/>
    <w:rsid w:val="00C81473"/>
    <w:rsid w:val="00C83126"/>
    <w:rsid w:val="00C8722E"/>
    <w:rsid w:val="00CE0211"/>
    <w:rsid w:val="00CE34A4"/>
    <w:rsid w:val="00D240F4"/>
    <w:rsid w:val="00D466D8"/>
    <w:rsid w:val="00D54D32"/>
    <w:rsid w:val="00D84E18"/>
    <w:rsid w:val="00DB1C6C"/>
    <w:rsid w:val="00E32F86"/>
    <w:rsid w:val="00E40B0C"/>
    <w:rsid w:val="00E534D3"/>
    <w:rsid w:val="00EA2C4A"/>
    <w:rsid w:val="00EB5EC9"/>
    <w:rsid w:val="00ED31FF"/>
    <w:rsid w:val="00EE2410"/>
    <w:rsid w:val="00F14AB6"/>
    <w:rsid w:val="00F22F4E"/>
    <w:rsid w:val="00F439A8"/>
    <w:rsid w:val="00FA2E58"/>
    <w:rsid w:val="00FC3315"/>
    <w:rsid w:val="00FC42DE"/>
    <w:rsid w:val="00FD7A2E"/>
    <w:rsid w:val="00FF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A25D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A25D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cp:lastPrinted>2019-06-19T09:18:00Z</cp:lastPrinted>
  <dcterms:created xsi:type="dcterms:W3CDTF">2019-07-03T08:20:00Z</dcterms:created>
  <dcterms:modified xsi:type="dcterms:W3CDTF">2020-01-30T09:18:00Z</dcterms:modified>
</cp:coreProperties>
</file>